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hAnsi="华文中宋" w:eastAsia="方正小标宋简体" w:cs="仿宋"/>
          <w:bCs/>
          <w:sz w:val="36"/>
          <w:szCs w:val="36"/>
        </w:rPr>
      </w:pP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山东省高校教师培训管理系统</w:t>
      </w:r>
    </w:p>
    <w:p>
      <w:pPr>
        <w:jc w:val="center"/>
        <w:rPr>
          <w:rFonts w:ascii="方正小标宋简体" w:hAnsi="华文中宋" w:eastAsia="方正小标宋简体" w:cs="仿宋"/>
          <w:bCs/>
          <w:sz w:val="36"/>
          <w:szCs w:val="36"/>
        </w:rPr>
      </w:pP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20</w:t>
      </w:r>
      <w:r>
        <w:rPr>
          <w:rFonts w:ascii="方正小标宋简体" w:hAnsi="华文中宋" w:eastAsia="方正小标宋简体" w:cs="仿宋"/>
          <w:bCs/>
          <w:sz w:val="36"/>
          <w:szCs w:val="36"/>
        </w:rPr>
        <w:t>21</w:t>
      </w:r>
      <w:r>
        <w:rPr>
          <w:rFonts w:hint="eastAsia" w:ascii="方正小标宋简体" w:hAnsi="华文中宋" w:eastAsia="方正小标宋简体" w:cs="仿宋"/>
          <w:bCs/>
          <w:sz w:val="36"/>
          <w:szCs w:val="36"/>
        </w:rPr>
        <w:t>年山东省高校教师资格考试面试报名操作手册</w:t>
      </w:r>
    </w:p>
    <w:p>
      <w:pPr>
        <w:jc w:val="center"/>
        <w:rPr>
          <w:rFonts w:ascii="方正小标宋简体" w:hAnsi="华文中宋" w:eastAsia="方正小标宋简体" w:cs="仿宋"/>
          <w:b/>
          <w:bCs/>
          <w:sz w:val="36"/>
          <w:szCs w:val="36"/>
        </w:rPr>
      </w:pPr>
      <w:r>
        <w:rPr>
          <w:rFonts w:hint="eastAsia" w:ascii="方正小标宋简体" w:hAnsi="华文中宋" w:eastAsia="方正小标宋简体" w:cs="仿宋"/>
          <w:b/>
          <w:bCs/>
          <w:sz w:val="36"/>
          <w:szCs w:val="36"/>
        </w:rPr>
        <w:t>（V</w:t>
      </w:r>
      <w:r>
        <w:rPr>
          <w:rFonts w:ascii="方正小标宋简体" w:hAnsi="华文中宋" w:eastAsia="方正小标宋简体" w:cs="仿宋"/>
          <w:b/>
          <w:bCs/>
          <w:sz w:val="36"/>
          <w:szCs w:val="36"/>
        </w:rPr>
        <w:t>1</w:t>
      </w:r>
      <w:r>
        <w:rPr>
          <w:rFonts w:hint="eastAsia" w:ascii="方正小标宋简体" w:hAnsi="华文中宋" w:eastAsia="方正小标宋简体" w:cs="仿宋"/>
          <w:b/>
          <w:bCs/>
          <w:sz w:val="36"/>
          <w:szCs w:val="36"/>
        </w:rPr>
        <w:t>）</w:t>
      </w:r>
    </w:p>
    <w:p>
      <w:pPr>
        <w:widowControl/>
        <w:spacing w:before="156" w:beforeLines="50" w:after="156" w:afterLines="50"/>
        <w:jc w:val="center"/>
        <w:rPr>
          <w:rFonts w:ascii="黑体" w:hAnsi="黑体" w:eastAsia="黑体" w:cs="仿宋"/>
          <w:kern w:val="0"/>
          <w:sz w:val="32"/>
          <w:szCs w:val="32"/>
          <w:lang w:bidi="ar"/>
        </w:rPr>
      </w:pPr>
      <w:r>
        <w:rPr>
          <w:rFonts w:hint="eastAsia" w:ascii="黑体" w:hAnsi="黑体" w:eastAsia="黑体" w:cs="仿宋"/>
          <w:kern w:val="0"/>
          <w:sz w:val="32"/>
          <w:szCs w:val="32"/>
          <w:lang w:bidi="ar"/>
        </w:rPr>
        <w:t>第一部分  报名人员</w:t>
      </w:r>
    </w:p>
    <w:p>
      <w:pPr>
        <w:ind w:firstLine="560" w:firstLineChars="200"/>
        <w:rPr>
          <w:rFonts w:ascii="黑体" w:hAnsi="黑体" w:eastAsia="黑体" w:cs="仿宋"/>
          <w:bCs/>
          <w:sz w:val="28"/>
          <w:szCs w:val="28"/>
        </w:rPr>
      </w:pPr>
      <w:r>
        <w:rPr>
          <w:rFonts w:hint="eastAsia" w:ascii="黑体" w:hAnsi="黑体" w:eastAsia="黑体" w:cs="仿宋"/>
          <w:bCs/>
          <w:sz w:val="28"/>
          <w:szCs w:val="28"/>
        </w:rPr>
        <w:t>一、运行环境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报名系统</w:t>
      </w:r>
      <w:r>
        <w:rPr>
          <w:rFonts w:hint="eastAsia" w:ascii="仿宋_GB2312" w:hAnsi="仿宋" w:eastAsia="仿宋_GB2312" w:cs="仿宋"/>
          <w:b/>
          <w:sz w:val="28"/>
          <w:szCs w:val="28"/>
        </w:rPr>
        <w:t>不支持IE8及以下版本</w:t>
      </w:r>
      <w:r>
        <w:rPr>
          <w:rFonts w:hint="eastAsia" w:ascii="仿宋_GB2312" w:hAnsi="仿宋" w:eastAsia="仿宋_GB2312" w:cs="仿宋"/>
          <w:sz w:val="28"/>
          <w:szCs w:val="28"/>
        </w:rPr>
        <w:t>。请使用谷歌浏览器、搜狗浏览器、360极速浏览器</w:t>
      </w:r>
      <w:r>
        <w:rPr>
          <w:rFonts w:hint="eastAsia" w:ascii="仿宋_GB2312" w:hAnsi="仿宋" w:eastAsia="仿宋_GB2312" w:cs="仿宋"/>
          <w:sz w:val="28"/>
          <w:szCs w:val="28"/>
        </w:rPr>
        <w:br w:type="textWrapping"/>
      </w:r>
      <w:r>
        <w:rPr>
          <w:rFonts w:hint="eastAsia" w:ascii="仿宋_GB2312" w:hAnsi="仿宋" w:eastAsia="仿宋_GB2312" w:cs="仿宋"/>
          <w:sz w:val="28"/>
          <w:szCs w:val="28"/>
        </w:rPr>
        <w:t xml:space="preserve"> </w:t>
      </w:r>
      <w:r>
        <w:rPr>
          <w:rFonts w:ascii="仿宋_GB2312" w:hAnsi="仿宋" w:eastAsia="仿宋_GB2312" w:cs="仿宋"/>
          <w:sz w:val="28"/>
          <w:szCs w:val="28"/>
        </w:rPr>
        <w:t xml:space="preserve">   </w:t>
      </w:r>
      <w:r>
        <w:rPr>
          <w:rFonts w:hint="eastAsia" w:ascii="仿宋_GB2312" w:hAnsi="仿宋" w:eastAsia="仿宋_GB2312" w:cs="仿宋"/>
          <w:sz w:val="28"/>
          <w:szCs w:val="28"/>
        </w:rPr>
        <w:t xml:space="preserve">备注：360安全浏览器，非极速模式不能使用。 </w:t>
      </w:r>
    </w:p>
    <w:p>
      <w:pPr>
        <w:ind w:firstLine="560" w:firstLineChars="200"/>
        <w:rPr>
          <w:rFonts w:ascii="黑体" w:hAnsi="黑体" w:eastAsia="黑体" w:cs="仿宋"/>
          <w:bCs/>
          <w:sz w:val="28"/>
          <w:szCs w:val="28"/>
        </w:rPr>
      </w:pPr>
      <w:r>
        <w:rPr>
          <w:rFonts w:hint="eastAsia" w:ascii="黑体" w:hAnsi="黑体" w:eastAsia="黑体" w:cs="仿宋"/>
          <w:bCs/>
          <w:sz w:val="28"/>
          <w:szCs w:val="28"/>
        </w:rPr>
        <w:t>二、注册登录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（一）报名入口</w:t>
      </w:r>
    </w:p>
    <w:p>
      <w:pPr>
        <w:ind w:firstLine="560" w:firstLineChars="200"/>
        <w:rPr>
          <w:rFonts w:ascii="仿宋_GB2312" w:hAnsi="仿宋" w:eastAsia="仿宋_GB2312" w:cs="仿宋"/>
          <w:color w:val="FF0000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登录山东省高等学校师资培训中心网站（</w:t>
      </w:r>
      <w:r>
        <w:fldChar w:fldCharType="begin"/>
      </w:r>
      <w:r>
        <w:instrText xml:space="preserve"> HYPERLINK "http://www.gspxzx.sdnu.edu.cn/" </w:instrText>
      </w:r>
      <w:r>
        <w:fldChar w:fldCharType="separate"/>
      </w:r>
      <w:r>
        <w:rPr>
          <w:rStyle w:val="8"/>
          <w:rFonts w:hint="eastAsia" w:ascii="仿宋_GB2312" w:hAnsi="仿宋" w:eastAsia="仿宋_GB2312" w:cs="仿宋"/>
          <w:sz w:val="28"/>
          <w:szCs w:val="28"/>
        </w:rPr>
        <w:t>http://www.gspxzx.sdnu.edu.cn/</w:t>
      </w:r>
      <w:r>
        <w:rPr>
          <w:rStyle w:val="8"/>
          <w:rFonts w:hint="eastAsia" w:ascii="仿宋_GB2312" w:hAnsi="仿宋" w:eastAsia="仿宋_GB2312" w:cs="仿宋"/>
          <w:sz w:val="28"/>
          <w:szCs w:val="28"/>
        </w:rPr>
        <w:fldChar w:fldCharType="end"/>
      </w:r>
      <w:r>
        <w:rPr>
          <w:rFonts w:hint="eastAsia" w:ascii="仿宋_GB2312" w:hAnsi="仿宋" w:eastAsia="仿宋_GB2312" w:cs="仿宋"/>
          <w:sz w:val="28"/>
          <w:szCs w:val="28"/>
        </w:rPr>
        <w:t>），</w:t>
      </w:r>
      <w:r>
        <w:rPr>
          <w:rFonts w:hint="eastAsia" w:ascii="仿宋_GB2312" w:hAnsi="仿宋" w:eastAsia="仿宋_GB2312" w:cs="仿宋"/>
          <w:color w:val="FF0000"/>
          <w:sz w:val="28"/>
          <w:szCs w:val="28"/>
          <w:highlight w:val="yellow"/>
        </w:rPr>
        <w:t>并点击网站链接5“山东省高校教师资格认定系统”。</w:t>
      </w:r>
    </w:p>
    <w:p>
      <w:pPr>
        <w:ind w:firstLine="420" w:firstLineChars="200"/>
        <w:rPr>
          <w:rFonts w:ascii="仿宋_GB2312" w:hAnsi="仿宋" w:eastAsia="仿宋_GB2312" w:cs="仿宋"/>
          <w:sz w:val="28"/>
          <w:szCs w:val="28"/>
        </w:rPr>
      </w:pPr>
      <w:r>
        <w:drawing>
          <wp:inline distT="0" distB="0" distL="0" distR="0">
            <wp:extent cx="4686300" cy="981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（二）注册登录</w:t>
      </w:r>
    </w:p>
    <w:p>
      <w:pPr>
        <w:ind w:firstLine="560" w:firstLineChars="200"/>
        <w:rPr>
          <w:rFonts w:ascii="仿宋_GB2312" w:hAnsi="仿宋" w:eastAsia="仿宋_GB2312" w:cs="仿宋"/>
          <w:sz w:val="28"/>
          <w:szCs w:val="28"/>
        </w:rPr>
      </w:pPr>
      <w:r>
        <w:rPr>
          <w:rFonts w:hint="eastAsia" w:ascii="仿宋_GB2312" w:hAnsi="仿宋" w:eastAsia="仿宋_GB2312" w:cs="仿宋"/>
          <w:sz w:val="28"/>
          <w:szCs w:val="28"/>
        </w:rPr>
        <w:t>2017年7月</w:t>
      </w:r>
      <w:r>
        <w:rPr>
          <w:rFonts w:ascii="仿宋_GB2312" w:hAnsi="仿宋" w:eastAsia="仿宋_GB2312" w:cs="仿宋"/>
          <w:sz w:val="28"/>
          <w:szCs w:val="28"/>
        </w:rPr>
        <w:t>以来，</w:t>
      </w:r>
      <w:r>
        <w:rPr>
          <w:rFonts w:hint="eastAsia" w:ascii="仿宋_GB2312" w:hAnsi="仿宋" w:eastAsia="仿宋_GB2312" w:cs="仿宋"/>
          <w:sz w:val="28"/>
          <w:szCs w:val="28"/>
        </w:rPr>
        <w:t>已注册岗前培训、青年教师教学能力提升培训、培训者培训、青年教师教学比赛人员均可使用原账号登录，身份证号、手机号、邮箱均可作用户名使用，忘记密码的可自行找回，找回密码有问题的，请联系本校管理员重置密码。重置密码仍有问题的，请重新注册。从未注册的须先完成注册方可登录。登录系统后请先完善信息。</w:t>
      </w:r>
    </w:p>
    <w:p>
      <w:pPr>
        <w:widowControl/>
        <w:ind w:firstLine="560" w:firstLineChars="200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三、信息完善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（一）查看通知通告</w:t>
      </w:r>
    </w:p>
    <w:p>
      <w:pPr>
        <w:widowControl/>
        <w:ind w:firstLine="562" w:firstLineChars="200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关于面试报名、面试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  <w:t>常见问题、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免面试条件，请注意仔细阅读。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（二）个人信息完善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已经完善的信息，如无其他变化无须更改。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1.常见问题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（1）主要指标解释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姓名：按身份证信息填写；</w:t>
      </w:r>
    </w:p>
    <w:p>
      <w:pPr>
        <w:widowControl/>
        <w:ind w:firstLine="562" w:firstLineChars="200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手机号：非常重要，可接收短信提醒、找回密码等。如变更请及时更新。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毕业院校、毕业时间：按最高毕业学历信息填写；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最高学历：填写目前已取得的最高学历，在读学历不填；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最高学位：填写目前已取得的最高学位，在读学位不填；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工作单位:因工作调动或其他原因变换单位的,请在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报名前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完善最新工作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单位信息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;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ascii="仿宋" w:hAnsi="仿宋" w:eastAsia="仿宋" w:cs="仿宋"/>
          <w:kern w:val="0"/>
          <w:sz w:val="28"/>
          <w:szCs w:val="28"/>
          <w:lang w:bidi="ar"/>
        </w:rPr>
        <w:t>专业技术职务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：填写目前已经取得的最高职称或所在高校聘期内的聘任职称。未取得职称或未聘任职称的，填写 “无”或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高校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教师未聘”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（2）照片</w:t>
      </w:r>
    </w:p>
    <w:p>
      <w:pPr>
        <w:widowControl/>
        <w:ind w:firstLine="562" w:firstLineChars="200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非常重要，请按要求上传证件照（白底、JPG格式、分辨率不小于180*240），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后续办理教师资格证书时，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不再提交纸质照片，统一洗印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统一</w:t>
      </w:r>
      <w:r>
        <w:rPr>
          <w:rFonts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粘贴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highlight w:val="yellow"/>
          <w:lang w:bidi="ar"/>
        </w:rPr>
        <w:t>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2.特别说明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因信息不完善或不准确导致报名、审核、考试等环节无法进行或产生其他不良影响的，责任由培训学员个人承担，所在高校负责解释。</w:t>
      </w:r>
    </w:p>
    <w:p>
      <w:pPr>
        <w:widowControl/>
        <w:ind w:firstLine="560" w:firstLineChars="200"/>
        <w:jc w:val="left"/>
        <w:rPr>
          <w:rFonts w:ascii="黑体" w:hAnsi="黑体" w:eastAsia="黑体" w:cs="仿宋"/>
          <w:sz w:val="28"/>
          <w:szCs w:val="28"/>
        </w:rPr>
      </w:pPr>
      <w:r>
        <w:rPr>
          <w:rFonts w:hint="eastAsia" w:ascii="黑体" w:hAnsi="黑体" w:eastAsia="黑体" w:cs="仿宋"/>
          <w:sz w:val="28"/>
          <w:szCs w:val="28"/>
        </w:rPr>
        <w:t>四、报名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（一）报名步骤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1.点击 “面试申请报名”；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2.点击“我要报名”；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3.阅读 “面试承诺书”；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4.选择通道（一般不用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选择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）；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5.填写任教学科。点击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“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查询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”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，模糊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查询任教学科，选择一致或相近专业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。</w:t>
      </w:r>
    </w:p>
    <w:p>
      <w:pPr>
        <w:widowControl/>
        <w:ind w:firstLine="42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78740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任教学科要根据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拟授课程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确定，不是根据授课对象所在的院系或专业确定。面试内容要根据任教学科确定，一般要具体到一门课程，面试要求准备多章节教学内容（教案、PPT）的，内容应属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同一门课程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6.无须选择面试点，系统默认为本学校；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7.提交报名，可查看任教学科。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（二）主要说明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1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.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2000年以来岗前培训数据已经全部导入系统，未通过岗前培训考试的人员无法报名。以免试身份参加岗前培训考试并合格的，系统默认为“免面试通道”，申请免面试时无须提供佐证材料。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2.属于“符合师范教育类专业毕业生特许条款”申请免面试的，任教学科须与本科毕业证上载明的所学专业一致，否则还须申请面试。如需参加面试的，请自行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切换通道，选择面试通道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如下图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8480"/>
            <wp:effectExtent l="0" t="0" r="635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3.属于“全日制教育硕士”申请免面试的，任教学科须与研究生毕业证上载明的所学专业一致或相近，否则还须申请面试。如需参加面试的，请自行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切换通道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，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如下图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；</w:t>
      </w:r>
    </w:p>
    <w:p>
      <w:pPr>
        <w:widowControl/>
        <w:ind w:firstLine="420" w:firstLineChars="200"/>
        <w:jc w:val="left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drawing>
          <wp:inline distT="0" distB="0" distL="0" distR="0">
            <wp:extent cx="5327650" cy="3078480"/>
            <wp:effectExtent l="0" t="0" r="6350" b="762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327650" cy="307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4.在岗前培训笔试过程中未申请免试或申请免试不成功的，系统默认为“面试通道”。 如需申请免面试的，请先根据“面试通道”完成报名，具体更改工作由学校管理员在审核环节负责完成；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5.未在本省取得岗前培训合格证的，须上传外省岗前培训合格证书，可以选择“面试通道”，也可以根据免试条件选择“免面试通道”。</w:t>
      </w:r>
    </w:p>
    <w:p>
      <w:pPr>
        <w:widowControl/>
        <w:ind w:firstLine="560" w:firstLineChars="200"/>
        <w:rPr>
          <w:rFonts w:ascii="仿宋" w:hAnsi="仿宋" w:eastAsia="仿宋" w:cs="仿宋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6.可通过“查询进展”了解当前任务进度。</w:t>
      </w:r>
    </w:p>
    <w:p>
      <w:pPr>
        <w:widowControl/>
        <w:ind w:firstLine="560" w:firstLineChars="200"/>
        <w:rPr>
          <w:rFonts w:ascii="仿宋" w:hAnsi="仿宋" w:eastAsia="仿宋" w:cs="仿宋"/>
          <w:b/>
          <w:color w:val="FF0000"/>
          <w:kern w:val="0"/>
          <w:sz w:val="28"/>
          <w:szCs w:val="28"/>
          <w:lang w:bidi="ar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7.免面试人员无须选择面试地点，报名成功后，进展提示“</w:t>
      </w:r>
      <w:r>
        <w:rPr>
          <w:rFonts w:ascii="仿宋" w:hAnsi="仿宋" w:eastAsia="仿宋" w:cs="仿宋"/>
          <w:b/>
          <w:kern w:val="0"/>
          <w:sz w:val="28"/>
          <w:szCs w:val="28"/>
          <w:lang w:bidi="ar"/>
        </w:rPr>
        <w:t>您提交的面试免试申请已通过审核，请留意等待教师资格认定报名通知</w:t>
      </w:r>
      <w:r>
        <w:rPr>
          <w:rFonts w:ascii="仿宋" w:hAnsi="仿宋" w:eastAsia="仿宋" w:cs="仿宋"/>
          <w:kern w:val="0"/>
          <w:sz w:val="28"/>
          <w:szCs w:val="28"/>
          <w:lang w:bidi="ar"/>
        </w:rPr>
        <w:t>。</w:t>
      </w:r>
      <w:r>
        <w:rPr>
          <w:rFonts w:hint="eastAsia" w:ascii="仿宋" w:hAnsi="仿宋" w:eastAsia="仿宋" w:cs="仿宋"/>
          <w:kern w:val="0"/>
          <w:sz w:val="28"/>
          <w:szCs w:val="28"/>
          <w:lang w:bidi="ar"/>
        </w:rPr>
        <w:t>”。</w:t>
      </w:r>
      <w:r>
        <w:rPr>
          <w:rFonts w:hint="eastAsia" w:ascii="仿宋" w:hAnsi="仿宋" w:eastAsia="仿宋" w:cs="仿宋"/>
          <w:b/>
          <w:color w:val="FF0000"/>
          <w:kern w:val="0"/>
          <w:sz w:val="28"/>
          <w:szCs w:val="28"/>
          <w:lang w:bidi="ar"/>
        </w:rPr>
        <w:t>报名过程如有疑问请联系本校管理员。</w:t>
      </w:r>
      <w:bookmarkStart w:id="0" w:name="_GoBack"/>
      <w:bookmarkEnd w:id="0"/>
    </w:p>
    <w:sectPr>
      <w:footerReference r:id="rId3" w:type="default"/>
      <w:pgSz w:w="11906" w:h="16838"/>
      <w:pgMar w:top="1134" w:right="1758" w:bottom="1134" w:left="175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29C"/>
    <w:rsid w:val="00001093"/>
    <w:rsid w:val="0000386D"/>
    <w:rsid w:val="000149D4"/>
    <w:rsid w:val="00016E55"/>
    <w:rsid w:val="00025CB9"/>
    <w:rsid w:val="00050069"/>
    <w:rsid w:val="00064E5B"/>
    <w:rsid w:val="00084491"/>
    <w:rsid w:val="0009775E"/>
    <w:rsid w:val="000B255A"/>
    <w:rsid w:val="000B2E96"/>
    <w:rsid w:val="000C0D8A"/>
    <w:rsid w:val="000C5CE9"/>
    <w:rsid w:val="000F29B5"/>
    <w:rsid w:val="000F2A29"/>
    <w:rsid w:val="000F6AB7"/>
    <w:rsid w:val="0011615C"/>
    <w:rsid w:val="0012098D"/>
    <w:rsid w:val="00123B65"/>
    <w:rsid w:val="00135CD8"/>
    <w:rsid w:val="001363F9"/>
    <w:rsid w:val="001763DF"/>
    <w:rsid w:val="00194FCA"/>
    <w:rsid w:val="001B181D"/>
    <w:rsid w:val="001B201D"/>
    <w:rsid w:val="001B3B36"/>
    <w:rsid w:val="001C09F4"/>
    <w:rsid w:val="001C2E33"/>
    <w:rsid w:val="001C6E43"/>
    <w:rsid w:val="001D3A17"/>
    <w:rsid w:val="001D5031"/>
    <w:rsid w:val="001E1FC4"/>
    <w:rsid w:val="00213401"/>
    <w:rsid w:val="00224358"/>
    <w:rsid w:val="00225E2E"/>
    <w:rsid w:val="00243396"/>
    <w:rsid w:val="0024609B"/>
    <w:rsid w:val="0024629E"/>
    <w:rsid w:val="002507F5"/>
    <w:rsid w:val="00256DFE"/>
    <w:rsid w:val="00265E17"/>
    <w:rsid w:val="00273106"/>
    <w:rsid w:val="002745EC"/>
    <w:rsid w:val="00276AA1"/>
    <w:rsid w:val="00283069"/>
    <w:rsid w:val="002913D5"/>
    <w:rsid w:val="002A0B50"/>
    <w:rsid w:val="002C3872"/>
    <w:rsid w:val="002D10E5"/>
    <w:rsid w:val="002E3455"/>
    <w:rsid w:val="002E47AD"/>
    <w:rsid w:val="00300A54"/>
    <w:rsid w:val="0030372A"/>
    <w:rsid w:val="0034688C"/>
    <w:rsid w:val="003555B6"/>
    <w:rsid w:val="0036404A"/>
    <w:rsid w:val="003665C0"/>
    <w:rsid w:val="00370258"/>
    <w:rsid w:val="0039206C"/>
    <w:rsid w:val="003B0D5F"/>
    <w:rsid w:val="003B1842"/>
    <w:rsid w:val="003C178B"/>
    <w:rsid w:val="003D2998"/>
    <w:rsid w:val="003F7FC1"/>
    <w:rsid w:val="0040011E"/>
    <w:rsid w:val="00400B20"/>
    <w:rsid w:val="0041603D"/>
    <w:rsid w:val="00420114"/>
    <w:rsid w:val="00427460"/>
    <w:rsid w:val="00427F85"/>
    <w:rsid w:val="00450665"/>
    <w:rsid w:val="004660A1"/>
    <w:rsid w:val="00467BCE"/>
    <w:rsid w:val="00474BCF"/>
    <w:rsid w:val="00474FA5"/>
    <w:rsid w:val="004A550F"/>
    <w:rsid w:val="004B56B6"/>
    <w:rsid w:val="004C3771"/>
    <w:rsid w:val="004C3A8C"/>
    <w:rsid w:val="004D514E"/>
    <w:rsid w:val="005058FB"/>
    <w:rsid w:val="00524374"/>
    <w:rsid w:val="0053069C"/>
    <w:rsid w:val="00530B9F"/>
    <w:rsid w:val="005329D5"/>
    <w:rsid w:val="00537F02"/>
    <w:rsid w:val="00566B94"/>
    <w:rsid w:val="0059266E"/>
    <w:rsid w:val="005972B5"/>
    <w:rsid w:val="005977D0"/>
    <w:rsid w:val="005A4341"/>
    <w:rsid w:val="005A504C"/>
    <w:rsid w:val="005C1926"/>
    <w:rsid w:val="005D001D"/>
    <w:rsid w:val="005D3A70"/>
    <w:rsid w:val="005E124D"/>
    <w:rsid w:val="005F0D12"/>
    <w:rsid w:val="00624B98"/>
    <w:rsid w:val="0062639E"/>
    <w:rsid w:val="0063023F"/>
    <w:rsid w:val="00633D5D"/>
    <w:rsid w:val="006367B0"/>
    <w:rsid w:val="0064044D"/>
    <w:rsid w:val="00654016"/>
    <w:rsid w:val="0069264D"/>
    <w:rsid w:val="006B14B8"/>
    <w:rsid w:val="006C5A79"/>
    <w:rsid w:val="006F4A1F"/>
    <w:rsid w:val="00710187"/>
    <w:rsid w:val="00715DEB"/>
    <w:rsid w:val="007212FA"/>
    <w:rsid w:val="00726632"/>
    <w:rsid w:val="007454E5"/>
    <w:rsid w:val="007716A6"/>
    <w:rsid w:val="00782189"/>
    <w:rsid w:val="00783FD5"/>
    <w:rsid w:val="00786A01"/>
    <w:rsid w:val="00793129"/>
    <w:rsid w:val="007C7B36"/>
    <w:rsid w:val="007D3AD9"/>
    <w:rsid w:val="007D72C3"/>
    <w:rsid w:val="007F6569"/>
    <w:rsid w:val="00801C06"/>
    <w:rsid w:val="00802C73"/>
    <w:rsid w:val="00804CE0"/>
    <w:rsid w:val="00827FA9"/>
    <w:rsid w:val="0083028C"/>
    <w:rsid w:val="00837897"/>
    <w:rsid w:val="00851A5D"/>
    <w:rsid w:val="00856B08"/>
    <w:rsid w:val="00881965"/>
    <w:rsid w:val="0088279A"/>
    <w:rsid w:val="00887748"/>
    <w:rsid w:val="00890962"/>
    <w:rsid w:val="00894A66"/>
    <w:rsid w:val="008A6C49"/>
    <w:rsid w:val="008A7380"/>
    <w:rsid w:val="008A78AA"/>
    <w:rsid w:val="008B496B"/>
    <w:rsid w:val="008C6C74"/>
    <w:rsid w:val="008D3A35"/>
    <w:rsid w:val="008E48E8"/>
    <w:rsid w:val="008F25E2"/>
    <w:rsid w:val="008F4A5F"/>
    <w:rsid w:val="00907AC8"/>
    <w:rsid w:val="00920FAB"/>
    <w:rsid w:val="0094498A"/>
    <w:rsid w:val="009671BB"/>
    <w:rsid w:val="00980DDE"/>
    <w:rsid w:val="009A09B0"/>
    <w:rsid w:val="009A1889"/>
    <w:rsid w:val="009C3DC6"/>
    <w:rsid w:val="009D07AA"/>
    <w:rsid w:val="009D3274"/>
    <w:rsid w:val="009E38C5"/>
    <w:rsid w:val="009F1FEA"/>
    <w:rsid w:val="009F2528"/>
    <w:rsid w:val="00A33475"/>
    <w:rsid w:val="00A3472F"/>
    <w:rsid w:val="00A540C5"/>
    <w:rsid w:val="00A56D12"/>
    <w:rsid w:val="00A5775D"/>
    <w:rsid w:val="00A65EC8"/>
    <w:rsid w:val="00A77F0F"/>
    <w:rsid w:val="00A8210D"/>
    <w:rsid w:val="00AC08F4"/>
    <w:rsid w:val="00AC7218"/>
    <w:rsid w:val="00AD3D06"/>
    <w:rsid w:val="00AD3EAC"/>
    <w:rsid w:val="00AE04AA"/>
    <w:rsid w:val="00AE3B05"/>
    <w:rsid w:val="00AE5DAF"/>
    <w:rsid w:val="00B0767E"/>
    <w:rsid w:val="00B242E4"/>
    <w:rsid w:val="00B302E9"/>
    <w:rsid w:val="00B305FE"/>
    <w:rsid w:val="00B34004"/>
    <w:rsid w:val="00B43CA8"/>
    <w:rsid w:val="00B454BA"/>
    <w:rsid w:val="00B5207A"/>
    <w:rsid w:val="00B73FAC"/>
    <w:rsid w:val="00B863BE"/>
    <w:rsid w:val="00B86DC0"/>
    <w:rsid w:val="00BB1DDF"/>
    <w:rsid w:val="00BC70E4"/>
    <w:rsid w:val="00BE0EC0"/>
    <w:rsid w:val="00BE1755"/>
    <w:rsid w:val="00BE6B1B"/>
    <w:rsid w:val="00BF0C70"/>
    <w:rsid w:val="00C027B9"/>
    <w:rsid w:val="00C14F52"/>
    <w:rsid w:val="00C15BC8"/>
    <w:rsid w:val="00C32EAB"/>
    <w:rsid w:val="00C5529A"/>
    <w:rsid w:val="00C55D97"/>
    <w:rsid w:val="00C5730D"/>
    <w:rsid w:val="00C61E6F"/>
    <w:rsid w:val="00C71977"/>
    <w:rsid w:val="00C72502"/>
    <w:rsid w:val="00C9089E"/>
    <w:rsid w:val="00C959C6"/>
    <w:rsid w:val="00C95CBA"/>
    <w:rsid w:val="00CA140F"/>
    <w:rsid w:val="00CA2C26"/>
    <w:rsid w:val="00CC3AD4"/>
    <w:rsid w:val="00CD6AF9"/>
    <w:rsid w:val="00CE1458"/>
    <w:rsid w:val="00CE5761"/>
    <w:rsid w:val="00CF3AA3"/>
    <w:rsid w:val="00CF6E7B"/>
    <w:rsid w:val="00D032A6"/>
    <w:rsid w:val="00D040B2"/>
    <w:rsid w:val="00D110CD"/>
    <w:rsid w:val="00D263A1"/>
    <w:rsid w:val="00D278AA"/>
    <w:rsid w:val="00D4119B"/>
    <w:rsid w:val="00D51DD3"/>
    <w:rsid w:val="00D62C0B"/>
    <w:rsid w:val="00D6490A"/>
    <w:rsid w:val="00D8062F"/>
    <w:rsid w:val="00DA2D32"/>
    <w:rsid w:val="00DB4B15"/>
    <w:rsid w:val="00DC0103"/>
    <w:rsid w:val="00DC1954"/>
    <w:rsid w:val="00DD0ADC"/>
    <w:rsid w:val="00DD55D2"/>
    <w:rsid w:val="00DD7E03"/>
    <w:rsid w:val="00E1107E"/>
    <w:rsid w:val="00E21706"/>
    <w:rsid w:val="00E23E37"/>
    <w:rsid w:val="00E44ABD"/>
    <w:rsid w:val="00E547A8"/>
    <w:rsid w:val="00E77A2E"/>
    <w:rsid w:val="00E8505A"/>
    <w:rsid w:val="00EA0153"/>
    <w:rsid w:val="00EA2424"/>
    <w:rsid w:val="00EC11D8"/>
    <w:rsid w:val="00EE4AA1"/>
    <w:rsid w:val="00EE78DD"/>
    <w:rsid w:val="00EE7F5B"/>
    <w:rsid w:val="00EF45FD"/>
    <w:rsid w:val="00F1271B"/>
    <w:rsid w:val="00F14C75"/>
    <w:rsid w:val="00F1604B"/>
    <w:rsid w:val="00F21940"/>
    <w:rsid w:val="00F27B66"/>
    <w:rsid w:val="00F522E3"/>
    <w:rsid w:val="00F64717"/>
    <w:rsid w:val="00F6581C"/>
    <w:rsid w:val="00F735EE"/>
    <w:rsid w:val="00F75D4B"/>
    <w:rsid w:val="00F842B5"/>
    <w:rsid w:val="00F87F8F"/>
    <w:rsid w:val="00F9634E"/>
    <w:rsid w:val="00FA36E8"/>
    <w:rsid w:val="00FB329C"/>
    <w:rsid w:val="00FE5E87"/>
    <w:rsid w:val="00FF162E"/>
    <w:rsid w:val="01176D0F"/>
    <w:rsid w:val="024453DD"/>
    <w:rsid w:val="026944BE"/>
    <w:rsid w:val="06CA44DF"/>
    <w:rsid w:val="092452F7"/>
    <w:rsid w:val="0C8260EC"/>
    <w:rsid w:val="0D3F0FC5"/>
    <w:rsid w:val="0DD26AD2"/>
    <w:rsid w:val="0F1B24DE"/>
    <w:rsid w:val="100528E5"/>
    <w:rsid w:val="11B44310"/>
    <w:rsid w:val="13D47A5E"/>
    <w:rsid w:val="146C6455"/>
    <w:rsid w:val="14A521D6"/>
    <w:rsid w:val="151813A9"/>
    <w:rsid w:val="16E33875"/>
    <w:rsid w:val="16F27AE6"/>
    <w:rsid w:val="17A17A95"/>
    <w:rsid w:val="18630C59"/>
    <w:rsid w:val="18734554"/>
    <w:rsid w:val="19580328"/>
    <w:rsid w:val="1B795D7E"/>
    <w:rsid w:val="1F7D7C16"/>
    <w:rsid w:val="1FC35595"/>
    <w:rsid w:val="2284706C"/>
    <w:rsid w:val="251E4BD6"/>
    <w:rsid w:val="26663075"/>
    <w:rsid w:val="269A14E4"/>
    <w:rsid w:val="27DB20C7"/>
    <w:rsid w:val="287B115B"/>
    <w:rsid w:val="293048C5"/>
    <w:rsid w:val="29DC4AEB"/>
    <w:rsid w:val="2BCE0715"/>
    <w:rsid w:val="31562956"/>
    <w:rsid w:val="316B7960"/>
    <w:rsid w:val="339B1BC7"/>
    <w:rsid w:val="34DE13FA"/>
    <w:rsid w:val="37371DD9"/>
    <w:rsid w:val="39D971B1"/>
    <w:rsid w:val="3A3865A0"/>
    <w:rsid w:val="419871C6"/>
    <w:rsid w:val="42B83B82"/>
    <w:rsid w:val="43D47EA0"/>
    <w:rsid w:val="449E77DE"/>
    <w:rsid w:val="44C62776"/>
    <w:rsid w:val="450D71C7"/>
    <w:rsid w:val="45B060EE"/>
    <w:rsid w:val="46263A2C"/>
    <w:rsid w:val="4B18100C"/>
    <w:rsid w:val="4B580890"/>
    <w:rsid w:val="4D0B4F03"/>
    <w:rsid w:val="4E243781"/>
    <w:rsid w:val="522A115D"/>
    <w:rsid w:val="5659505B"/>
    <w:rsid w:val="56BE113B"/>
    <w:rsid w:val="57746C70"/>
    <w:rsid w:val="58B730D2"/>
    <w:rsid w:val="58D5483C"/>
    <w:rsid w:val="594842A8"/>
    <w:rsid w:val="5A3837FA"/>
    <w:rsid w:val="5A9D51F3"/>
    <w:rsid w:val="5AE40938"/>
    <w:rsid w:val="5B704D51"/>
    <w:rsid w:val="5CB6259F"/>
    <w:rsid w:val="5D9C06BE"/>
    <w:rsid w:val="624B2188"/>
    <w:rsid w:val="64B62670"/>
    <w:rsid w:val="66574D3B"/>
    <w:rsid w:val="666A5EC9"/>
    <w:rsid w:val="67DF09DB"/>
    <w:rsid w:val="694868B5"/>
    <w:rsid w:val="6A287541"/>
    <w:rsid w:val="6BB1103F"/>
    <w:rsid w:val="6BB941E9"/>
    <w:rsid w:val="6F397CDF"/>
    <w:rsid w:val="727178A1"/>
    <w:rsid w:val="72A66BCA"/>
    <w:rsid w:val="75FF0292"/>
    <w:rsid w:val="76493140"/>
    <w:rsid w:val="764C3BE5"/>
    <w:rsid w:val="771447BF"/>
    <w:rsid w:val="784E1D95"/>
    <w:rsid w:val="7BB56E5D"/>
    <w:rsid w:val="7BF14521"/>
    <w:rsid w:val="7DF13A04"/>
    <w:rsid w:val="7E905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13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  <w:lang w:val="zh-CN" w:eastAsia="zh-CN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uiPriority w:val="0"/>
    <w:rPr>
      <w:sz w:val="18"/>
      <w:szCs w:val="18"/>
      <w:lang w:val="zh-CN" w:eastAsia="zh-CN"/>
    </w:rPr>
  </w:style>
  <w:style w:type="paragraph" w:styleId="4">
    <w:name w:val="footer"/>
    <w:basedOn w:val="1"/>
    <w:link w:val="1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zh-CN" w:eastAsia="zh-CN"/>
    </w:rPr>
  </w:style>
  <w:style w:type="paragraph" w:styleId="5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 w:eastAsia="zh-CN"/>
    </w:rPr>
  </w:style>
  <w:style w:type="character" w:styleId="8">
    <w:name w:val="Hyperlink"/>
    <w:qFormat/>
    <w:uiPriority w:val="0"/>
    <w:rPr>
      <w:color w:val="0000FF"/>
      <w:u w:val="single"/>
    </w:rPr>
  </w:style>
  <w:style w:type="character" w:customStyle="1" w:styleId="9">
    <w:name w:val="已访问的超链接1"/>
    <w:uiPriority w:val="0"/>
    <w:rPr>
      <w:color w:val="800080"/>
      <w:u w:val="single"/>
    </w:rPr>
  </w:style>
  <w:style w:type="character" w:customStyle="1" w:styleId="10">
    <w:name w:val="页眉 Char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Char"/>
    <w:link w:val="4"/>
    <w:uiPriority w:val="99"/>
    <w:rPr>
      <w:rFonts w:ascii="Calibri" w:hAnsi="Calibri"/>
      <w:kern w:val="2"/>
      <w:sz w:val="18"/>
      <w:szCs w:val="18"/>
    </w:rPr>
  </w:style>
  <w:style w:type="character" w:customStyle="1" w:styleId="12">
    <w:name w:val="批注框文本 Char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标题 3 Char"/>
    <w:link w:val="2"/>
    <w:semiHidden/>
    <w:uiPriority w:val="0"/>
    <w:rPr>
      <w:rFonts w:ascii="Calibri" w:hAnsi="Calibr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1864</Words>
  <Characters>238</Characters>
  <Lines>1</Lines>
  <Paragraphs>4</Paragraphs>
  <TotalTime>29</TotalTime>
  <ScaleCrop>false</ScaleCrop>
  <LinksUpToDate>false</LinksUpToDate>
  <CharactersWithSpaces>2098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2021-04-21T07:31:00Z</dcterms:created>
  <dc:creator>gszx</dc:creator>
  <cp:lastModifiedBy>孙小力</cp:lastModifiedBy>
  <cp:lastPrinted>2021-04-22T02:23:00Z</cp:lastPrinted>
  <dcterms:modified xsi:type="dcterms:W3CDTF">2021-04-23T00:48:00Z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E16E30A65A2C4E84BAE90D48C7F7AC38</vt:lpwstr>
  </property>
</Properties>
</file>